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D38C" w14:textId="64864998" w:rsidR="00324C1F" w:rsidRDefault="00324C1F" w:rsidP="005D138A">
      <w:pPr>
        <w:rPr>
          <w:rFonts w:ascii="Helvetica" w:hAnsi="Helvetica" w:cs="Helvetica"/>
          <w:b/>
        </w:rPr>
      </w:pPr>
      <w:r>
        <w:rPr>
          <w:rFonts w:ascii="Helvetica" w:hAnsi="Helvetica" w:cs="Helvetica"/>
          <w:b/>
        </w:rPr>
        <w:t>Date: Wednesday 30</w:t>
      </w:r>
      <w:r w:rsidRPr="00324C1F">
        <w:rPr>
          <w:rFonts w:ascii="Helvetica" w:hAnsi="Helvetica" w:cs="Helvetica"/>
          <w:b/>
          <w:vertAlign w:val="superscript"/>
        </w:rPr>
        <w:t>th</w:t>
      </w:r>
      <w:r>
        <w:rPr>
          <w:rFonts w:ascii="Helvetica" w:hAnsi="Helvetica" w:cs="Helvetica"/>
          <w:b/>
        </w:rPr>
        <w:t xml:space="preserve"> September 2015</w:t>
      </w:r>
    </w:p>
    <w:p w14:paraId="71266A44" w14:textId="696A44A0" w:rsidR="00DB3244" w:rsidRDefault="00DB3244" w:rsidP="005D138A">
      <w:pPr>
        <w:rPr>
          <w:rFonts w:ascii="Helvetica" w:hAnsi="Helvetica" w:cs="Helvetica"/>
          <w:b/>
          <w:i/>
          <w:iCs/>
        </w:rPr>
      </w:pPr>
      <w:r w:rsidRPr="00DB3244">
        <w:rPr>
          <w:rFonts w:ascii="Helvetica" w:hAnsi="Helvetica" w:cs="Helvetica"/>
          <w:b/>
          <w:i/>
          <w:iCs/>
        </w:rPr>
        <w:t>Moving Forward: notes on participation, diversity and social mediation in the NIME community</w:t>
      </w:r>
    </w:p>
    <w:p w14:paraId="2CD79A8C" w14:textId="77777777" w:rsidR="00DB3244" w:rsidRDefault="00DB3244" w:rsidP="005D138A">
      <w:pPr>
        <w:rPr>
          <w:rFonts w:ascii="Helvetica" w:hAnsi="Helvetica" w:cs="Helvetica"/>
          <w:b/>
        </w:rPr>
      </w:pPr>
    </w:p>
    <w:p w14:paraId="706985B7" w14:textId="6650C054" w:rsidR="005D138A" w:rsidRPr="005D138A" w:rsidRDefault="00DB3244" w:rsidP="005D138A">
      <w:pPr>
        <w:rPr>
          <w:rFonts w:ascii="Helvetica" w:hAnsi="Helvetica"/>
        </w:rPr>
      </w:pPr>
      <w:r>
        <w:rPr>
          <w:rFonts w:ascii="Helvetica" w:hAnsi="Helvetica" w:cs="Helvetica"/>
          <w:b/>
        </w:rPr>
        <w:t xml:space="preserve">Original Paper </w:t>
      </w:r>
      <w:r w:rsidR="005D138A" w:rsidRPr="005D138A">
        <w:rPr>
          <w:rFonts w:ascii="Helvetica" w:hAnsi="Helvetica" w:cs="Helvetica"/>
          <w:b/>
        </w:rPr>
        <w:t>Title: Fourteen Years of NIME: The Value and Meaning of ‘Community’ in Interactive Music Research</w:t>
      </w:r>
    </w:p>
    <w:p w14:paraId="1B3BA170" w14:textId="77777777" w:rsidR="005D138A" w:rsidRPr="005D138A" w:rsidRDefault="005D138A" w:rsidP="005D138A">
      <w:pPr>
        <w:rPr>
          <w:rFonts w:ascii="Helvetica" w:hAnsi="Helvetica"/>
        </w:rPr>
      </w:pPr>
      <w:r w:rsidRPr="005D138A">
        <w:rPr>
          <w:rFonts w:ascii="Helvetica" w:hAnsi="Helvetica" w:cs="Helvetica"/>
          <w:b/>
        </w:rPr>
        <w:t>Authors: Adnan Marquez-</w:t>
      </w:r>
      <w:proofErr w:type="spellStart"/>
      <w:r w:rsidRPr="005D138A">
        <w:rPr>
          <w:rFonts w:ascii="Helvetica" w:hAnsi="Helvetica" w:cs="Helvetica"/>
          <w:b/>
        </w:rPr>
        <w:t>Borbon</w:t>
      </w:r>
      <w:proofErr w:type="spellEnd"/>
      <w:r w:rsidRPr="005D138A">
        <w:rPr>
          <w:rFonts w:ascii="Helvetica" w:hAnsi="Helvetica" w:cs="Helvetica"/>
          <w:b/>
        </w:rPr>
        <w:t xml:space="preserve"> and Paul Stapleton</w:t>
      </w:r>
    </w:p>
    <w:p w14:paraId="59AD0527" w14:textId="77777777" w:rsidR="005D138A" w:rsidRPr="005D138A" w:rsidRDefault="005D138A" w:rsidP="005D138A">
      <w:pPr>
        <w:rPr>
          <w:rFonts w:ascii="Helvetica" w:hAnsi="Helvetica"/>
        </w:rPr>
      </w:pPr>
      <w:r w:rsidRPr="005D138A">
        <w:rPr>
          <w:rFonts w:ascii="Helvetica" w:hAnsi="Helvetica" w:cs="Helvetica"/>
          <w:b/>
        </w:rPr>
        <w:t>Affiliation: Sonic Arts Research Centre, Queen’s University Belfast</w:t>
      </w:r>
    </w:p>
    <w:p w14:paraId="5DAB7D3C" w14:textId="457E006A" w:rsidR="005D138A" w:rsidRPr="005D138A" w:rsidRDefault="005D138A" w:rsidP="005D138A">
      <w:pPr>
        <w:rPr>
          <w:rFonts w:ascii="Helvetica" w:hAnsi="Helvetica"/>
        </w:rPr>
      </w:pPr>
      <w:r w:rsidRPr="005D138A">
        <w:rPr>
          <w:rFonts w:ascii="Helvetica" w:hAnsi="Helvetica" w:cs="Helvetica"/>
          <w:b/>
        </w:rPr>
        <w:t>E-mail</w:t>
      </w:r>
      <w:r w:rsidR="00324C1F">
        <w:rPr>
          <w:rFonts w:ascii="Helvetica" w:hAnsi="Helvetica" w:cs="Helvetica"/>
          <w:b/>
        </w:rPr>
        <w:t xml:space="preserve">s: </w:t>
      </w:r>
      <w:hyperlink r:id="rId5" w:history="1">
        <w:r w:rsidR="00324C1F" w:rsidRPr="00040C47">
          <w:rPr>
            <w:rStyle w:val="Hyperlink"/>
            <w:rFonts w:ascii="Helvetica" w:hAnsi="Helvetica" w:cs="Helvetica"/>
            <w:b/>
          </w:rPr>
          <w:t>a.marquez-borbon@qub.ac.uk</w:t>
        </w:r>
      </w:hyperlink>
      <w:r w:rsidR="00324C1F">
        <w:rPr>
          <w:rFonts w:ascii="Helvetica" w:hAnsi="Helvetica" w:cs="Helvetica"/>
          <w:b/>
        </w:rPr>
        <w:t xml:space="preserve">, </w:t>
      </w:r>
      <w:hyperlink r:id="rId6" w:history="1">
        <w:r w:rsidR="00324C1F" w:rsidRPr="00040C47">
          <w:rPr>
            <w:rStyle w:val="Hyperlink"/>
            <w:rFonts w:ascii="Helvetica" w:hAnsi="Helvetica" w:cs="Helvetica"/>
            <w:b/>
          </w:rPr>
          <w:t>p.stapleton@qub.ac.uk</w:t>
        </w:r>
      </w:hyperlink>
      <w:r w:rsidR="00324C1F">
        <w:rPr>
          <w:rFonts w:ascii="Helvetica" w:hAnsi="Helvetica" w:cs="Helvetica"/>
          <w:b/>
        </w:rPr>
        <w:t xml:space="preserve"> </w:t>
      </w:r>
    </w:p>
    <w:p w14:paraId="486174E2" w14:textId="77777777" w:rsidR="00324C1F" w:rsidRDefault="00324C1F" w:rsidP="00605A05">
      <w:pPr>
        <w:rPr>
          <w:rFonts w:ascii="Helvetica" w:hAnsi="Helvetica"/>
        </w:rPr>
      </w:pPr>
    </w:p>
    <w:p w14:paraId="4941CC07" w14:textId="77777777" w:rsidR="00324C1F" w:rsidRPr="005D138A" w:rsidRDefault="00324C1F" w:rsidP="00605A05">
      <w:pPr>
        <w:rPr>
          <w:rFonts w:ascii="Helvetica" w:hAnsi="Helvetica"/>
        </w:rPr>
      </w:pPr>
    </w:p>
    <w:p w14:paraId="65EA8126" w14:textId="22B307DF" w:rsidR="005D138A" w:rsidRPr="00324C1F" w:rsidRDefault="00324C1F" w:rsidP="00605A05">
      <w:pPr>
        <w:rPr>
          <w:rFonts w:ascii="Helvetica" w:hAnsi="Helvetica"/>
          <w:b/>
        </w:rPr>
      </w:pPr>
      <w:r w:rsidRPr="00324C1F">
        <w:rPr>
          <w:rFonts w:ascii="Helvetica" w:hAnsi="Helvetica" w:cs="Helvetica"/>
          <w:b/>
        </w:rPr>
        <w:t>Commentary</w:t>
      </w:r>
    </w:p>
    <w:p w14:paraId="3DA6C1DE" w14:textId="77777777" w:rsidR="00324C1F" w:rsidRPr="005D138A" w:rsidRDefault="00324C1F" w:rsidP="00605A05">
      <w:pPr>
        <w:rPr>
          <w:rFonts w:ascii="Helvetica" w:hAnsi="Helvetica"/>
        </w:rPr>
      </w:pPr>
    </w:p>
    <w:p w14:paraId="0C7A0D31" w14:textId="1F094FE0" w:rsidR="00935274" w:rsidRPr="005D138A" w:rsidRDefault="005631E6" w:rsidP="00605A05">
      <w:pPr>
        <w:rPr>
          <w:rFonts w:ascii="Helvetica" w:hAnsi="Helvetica"/>
        </w:rPr>
      </w:pPr>
      <w:r w:rsidRPr="005D138A">
        <w:rPr>
          <w:rFonts w:ascii="Helvetica" w:hAnsi="Helvetica"/>
        </w:rPr>
        <w:t xml:space="preserve">The </w:t>
      </w:r>
      <w:r w:rsidR="00272DF1" w:rsidRPr="005D138A">
        <w:rPr>
          <w:rFonts w:ascii="Helvetica" w:hAnsi="Helvetica"/>
        </w:rPr>
        <w:t>“</w:t>
      </w:r>
      <w:r w:rsidRPr="005D138A">
        <w:rPr>
          <w:rFonts w:ascii="Helvetica" w:hAnsi="Helvetica"/>
        </w:rPr>
        <w:t>community of practice framework</w:t>
      </w:r>
      <w:r w:rsidR="00272DF1" w:rsidRPr="005D138A">
        <w:rPr>
          <w:rFonts w:ascii="Helvetica" w:hAnsi="Helvetica"/>
        </w:rPr>
        <w:t>”</w:t>
      </w:r>
      <w:r w:rsidRPr="005D138A">
        <w:rPr>
          <w:rFonts w:ascii="Helvetica" w:hAnsi="Helvetica"/>
        </w:rPr>
        <w:t xml:space="preserve"> outlined in our paper is one of many lenses available to better understand the value and meaning of community </w:t>
      </w:r>
      <w:r w:rsidR="00864000" w:rsidRPr="005D138A">
        <w:rPr>
          <w:rFonts w:ascii="Helvetica" w:hAnsi="Helvetica"/>
        </w:rPr>
        <w:t>in the context of NIME</w:t>
      </w:r>
      <w:r w:rsidRPr="005D138A">
        <w:rPr>
          <w:rFonts w:ascii="Helvetica" w:hAnsi="Helvetica"/>
        </w:rPr>
        <w:t>. Regardless of the specific method</w:t>
      </w:r>
      <w:r w:rsidR="00C751D4" w:rsidRPr="005D138A">
        <w:rPr>
          <w:rFonts w:ascii="Helvetica" w:hAnsi="Helvetica"/>
        </w:rPr>
        <w:t>s</w:t>
      </w:r>
      <w:r w:rsidRPr="005D138A">
        <w:rPr>
          <w:rFonts w:ascii="Helvetica" w:hAnsi="Helvetica"/>
        </w:rPr>
        <w:t xml:space="preserve"> employed, NIME (</w:t>
      </w:r>
      <w:r w:rsidR="000F1056" w:rsidRPr="005D138A">
        <w:rPr>
          <w:rFonts w:ascii="Helvetica" w:hAnsi="Helvetica"/>
        </w:rPr>
        <w:t xml:space="preserve">as a conference and as a </w:t>
      </w:r>
      <w:r w:rsidR="00E452C6" w:rsidRPr="005D138A">
        <w:rPr>
          <w:rFonts w:ascii="Helvetica" w:hAnsi="Helvetica"/>
        </w:rPr>
        <w:t>maturing</w:t>
      </w:r>
      <w:r w:rsidR="000F1056" w:rsidRPr="005D138A">
        <w:rPr>
          <w:rFonts w:ascii="Helvetica" w:hAnsi="Helvetica"/>
        </w:rPr>
        <w:t xml:space="preserve"> community</w:t>
      </w:r>
      <w:r w:rsidR="004037AC" w:rsidRPr="005D138A">
        <w:rPr>
          <w:rFonts w:ascii="Helvetica" w:hAnsi="Helvetica"/>
        </w:rPr>
        <w:t xml:space="preserve"> of interest</w:t>
      </w:r>
      <w:r w:rsidRPr="005D138A">
        <w:rPr>
          <w:rFonts w:ascii="Helvetica" w:hAnsi="Helvetica"/>
        </w:rPr>
        <w:t>)</w:t>
      </w:r>
      <w:r w:rsidR="000F1056" w:rsidRPr="005D138A">
        <w:rPr>
          <w:rFonts w:ascii="Helvetica" w:hAnsi="Helvetica"/>
        </w:rPr>
        <w:t xml:space="preserve"> is now at the stage where it must urgently reflect on its motivations, values and fut</w:t>
      </w:r>
      <w:r w:rsidR="004037AC" w:rsidRPr="005D138A">
        <w:rPr>
          <w:rFonts w:ascii="Helvetica" w:hAnsi="Helvetica"/>
        </w:rPr>
        <w:t>ure priorities. As a “community-of-</w:t>
      </w:r>
      <w:r w:rsidR="000F1056" w:rsidRPr="005D138A">
        <w:rPr>
          <w:rFonts w:ascii="Helvetica" w:hAnsi="Helvetica"/>
        </w:rPr>
        <w:t>communities”, NIME’s mix of disciplines</w:t>
      </w:r>
      <w:r w:rsidR="004037AC" w:rsidRPr="005D138A">
        <w:rPr>
          <w:rFonts w:ascii="Helvetica" w:hAnsi="Helvetica"/>
        </w:rPr>
        <w:t>, methodologies, outputs and proclaimed openness to d</w:t>
      </w:r>
      <w:r w:rsidR="00D16A5B" w:rsidRPr="005D138A">
        <w:rPr>
          <w:rFonts w:ascii="Helvetica" w:hAnsi="Helvetica"/>
        </w:rPr>
        <w:t>iver</w:t>
      </w:r>
      <w:r w:rsidRPr="005D138A">
        <w:rPr>
          <w:rFonts w:ascii="Helvetica" w:hAnsi="Helvetica"/>
        </w:rPr>
        <w:t>sity has been widely celebra</w:t>
      </w:r>
      <w:r w:rsidR="00272DF1" w:rsidRPr="005D138A">
        <w:rPr>
          <w:rFonts w:ascii="Helvetica" w:hAnsi="Helvetica"/>
        </w:rPr>
        <w:t>ted. I</w:t>
      </w:r>
      <w:r w:rsidR="00D16A5B" w:rsidRPr="005D138A">
        <w:rPr>
          <w:rFonts w:ascii="Helvetica" w:hAnsi="Helvetica"/>
        </w:rPr>
        <w:t>t</w:t>
      </w:r>
      <w:r w:rsidR="004037AC" w:rsidRPr="005D138A">
        <w:rPr>
          <w:rFonts w:ascii="Helvetica" w:hAnsi="Helvetica"/>
        </w:rPr>
        <w:t xml:space="preserve"> is clear that the </w:t>
      </w:r>
      <w:r w:rsidR="00D16A5B" w:rsidRPr="005D138A">
        <w:rPr>
          <w:rFonts w:ascii="Helvetica" w:hAnsi="Helvetica"/>
        </w:rPr>
        <w:t>diverse and ad hoc</w:t>
      </w:r>
      <w:r w:rsidR="004037AC" w:rsidRPr="005D138A">
        <w:rPr>
          <w:rFonts w:ascii="Helvetica" w:hAnsi="Helvetica"/>
        </w:rPr>
        <w:t xml:space="preserve"> nature of NIME has </w:t>
      </w:r>
      <w:r w:rsidR="00D16A5B" w:rsidRPr="005D138A">
        <w:rPr>
          <w:rFonts w:ascii="Helvetica" w:hAnsi="Helvetica"/>
        </w:rPr>
        <w:t>provided an</w:t>
      </w:r>
      <w:r w:rsidR="004037AC" w:rsidRPr="005D138A">
        <w:rPr>
          <w:rFonts w:ascii="Helvetica" w:hAnsi="Helvetica"/>
        </w:rPr>
        <w:t xml:space="preserve"> effective starting point for bringing together </w:t>
      </w:r>
      <w:r w:rsidR="00E452C6" w:rsidRPr="005D138A">
        <w:rPr>
          <w:rFonts w:ascii="Helvetica" w:hAnsi="Helvetica"/>
        </w:rPr>
        <w:t>cross-disciplinary expertise</w:t>
      </w:r>
      <w:r w:rsidR="00D16A5B" w:rsidRPr="005D138A">
        <w:rPr>
          <w:rFonts w:ascii="Helvetica" w:hAnsi="Helvetica"/>
        </w:rPr>
        <w:t xml:space="preserve"> around the</w:t>
      </w:r>
      <w:r w:rsidR="00A66848" w:rsidRPr="005D138A">
        <w:rPr>
          <w:rFonts w:ascii="Helvetica" w:hAnsi="Helvetica"/>
        </w:rPr>
        <w:t xml:space="preserve"> necessarily</w:t>
      </w:r>
      <w:r w:rsidR="00D16A5B" w:rsidRPr="005D138A">
        <w:rPr>
          <w:rFonts w:ascii="Helvetica" w:hAnsi="Helvetica"/>
        </w:rPr>
        <w:t xml:space="preserve"> interdisciplinary field of interactive music technologies. </w:t>
      </w:r>
      <w:r w:rsidR="000F1056" w:rsidRPr="005D138A">
        <w:rPr>
          <w:rFonts w:ascii="Helvetica" w:hAnsi="Helvetica"/>
        </w:rPr>
        <w:t>However, the lack of coherent vision</w:t>
      </w:r>
      <w:r w:rsidR="004037AC" w:rsidRPr="005D138A">
        <w:rPr>
          <w:rFonts w:ascii="Helvetica" w:hAnsi="Helvetica"/>
        </w:rPr>
        <w:t xml:space="preserve"> and critical reflection</w:t>
      </w:r>
      <w:r w:rsidR="000F1056" w:rsidRPr="005D138A">
        <w:rPr>
          <w:rFonts w:ascii="Helvetica" w:hAnsi="Helvetica"/>
        </w:rPr>
        <w:t xml:space="preserve"> across </w:t>
      </w:r>
      <w:r w:rsidR="004037AC" w:rsidRPr="005D138A">
        <w:rPr>
          <w:rFonts w:ascii="Helvetica" w:hAnsi="Helvetica"/>
        </w:rPr>
        <w:t>NIME’s various</w:t>
      </w:r>
      <w:r w:rsidR="000F1056" w:rsidRPr="005D138A">
        <w:rPr>
          <w:rFonts w:ascii="Helvetica" w:hAnsi="Helvetica"/>
        </w:rPr>
        <w:t xml:space="preserve"> </w:t>
      </w:r>
      <w:r w:rsidR="00E452C6" w:rsidRPr="005D138A">
        <w:rPr>
          <w:rFonts w:ascii="Helvetica" w:hAnsi="Helvetica"/>
        </w:rPr>
        <w:t>interest groups</w:t>
      </w:r>
      <w:r w:rsidR="000F1056" w:rsidRPr="005D138A">
        <w:rPr>
          <w:rFonts w:ascii="Helvetica" w:hAnsi="Helvetica"/>
        </w:rPr>
        <w:t xml:space="preserve"> </w:t>
      </w:r>
      <w:r w:rsidR="00FE298C" w:rsidRPr="005D138A">
        <w:rPr>
          <w:rFonts w:ascii="Helvetica" w:hAnsi="Helvetica"/>
        </w:rPr>
        <w:t>act</w:t>
      </w:r>
      <w:r w:rsidR="00E452C6" w:rsidRPr="005D138A">
        <w:rPr>
          <w:rFonts w:ascii="Helvetica" w:hAnsi="Helvetica"/>
        </w:rPr>
        <w:t>s</w:t>
      </w:r>
      <w:r w:rsidR="000F1056" w:rsidRPr="005D138A">
        <w:rPr>
          <w:rFonts w:ascii="Helvetica" w:hAnsi="Helvetica"/>
        </w:rPr>
        <w:t xml:space="preserve"> to marginalize or exclude individuals and </w:t>
      </w:r>
      <w:r w:rsidR="00605A05" w:rsidRPr="005D138A">
        <w:rPr>
          <w:rFonts w:ascii="Helvetica" w:hAnsi="Helvetica"/>
        </w:rPr>
        <w:t>collectives</w:t>
      </w:r>
      <w:r w:rsidR="000F1056" w:rsidRPr="005D138A">
        <w:rPr>
          <w:rFonts w:ascii="Helvetica" w:hAnsi="Helvetica"/>
        </w:rPr>
        <w:t xml:space="preserve"> who</w:t>
      </w:r>
      <w:r w:rsidR="00935274" w:rsidRPr="005D138A">
        <w:rPr>
          <w:rFonts w:ascii="Helvetica" w:hAnsi="Helvetica"/>
        </w:rPr>
        <w:t>se practices</w:t>
      </w:r>
      <w:r w:rsidR="000F1056" w:rsidRPr="005D138A">
        <w:rPr>
          <w:rFonts w:ascii="Helvetica" w:hAnsi="Helvetica"/>
        </w:rPr>
        <w:t xml:space="preserve"> are not already supp</w:t>
      </w:r>
      <w:r w:rsidR="003664BD" w:rsidRPr="005D138A">
        <w:rPr>
          <w:rFonts w:ascii="Helvetica" w:hAnsi="Helvetica"/>
        </w:rPr>
        <w:t>orted by dominant social norms.</w:t>
      </w:r>
      <w:r w:rsidR="00935274" w:rsidRPr="005D138A">
        <w:rPr>
          <w:rFonts w:ascii="Helvetica" w:hAnsi="Helvetica"/>
        </w:rPr>
        <w:t xml:space="preserve"> </w:t>
      </w:r>
      <w:r w:rsidR="00605A05" w:rsidRPr="005D138A">
        <w:rPr>
          <w:rFonts w:ascii="Helvetica" w:hAnsi="Helvetica"/>
        </w:rPr>
        <w:t xml:space="preserve">Not </w:t>
      </w:r>
      <w:r w:rsidR="00094E47" w:rsidRPr="005D138A">
        <w:rPr>
          <w:rFonts w:ascii="Helvetica" w:hAnsi="Helvetica"/>
        </w:rPr>
        <w:t>all actors in NIME are speaking from the same position of power, and an openness to diversity does not automatically result in other voices being heard.</w:t>
      </w:r>
    </w:p>
    <w:p w14:paraId="2B97915C" w14:textId="77777777" w:rsidR="003664BD" w:rsidRPr="005D138A" w:rsidRDefault="003664BD">
      <w:pPr>
        <w:rPr>
          <w:rFonts w:ascii="Helvetica" w:hAnsi="Helvetica"/>
        </w:rPr>
      </w:pPr>
    </w:p>
    <w:p w14:paraId="649F5E1A" w14:textId="7B003D8B" w:rsidR="00185AEB" w:rsidRPr="005D138A" w:rsidRDefault="007A019D" w:rsidP="00185AEB">
      <w:pPr>
        <w:rPr>
          <w:rFonts w:ascii="Helvetica" w:hAnsi="Helvetica"/>
        </w:rPr>
      </w:pPr>
      <w:r w:rsidRPr="005D138A">
        <w:rPr>
          <w:rFonts w:ascii="Helvetica" w:hAnsi="Helvetica"/>
        </w:rPr>
        <w:t xml:space="preserve">The </w:t>
      </w:r>
      <w:r w:rsidR="00572764" w:rsidRPr="005D138A">
        <w:rPr>
          <w:rFonts w:ascii="Helvetica" w:hAnsi="Helvetica"/>
        </w:rPr>
        <w:t xml:space="preserve">need for a </w:t>
      </w:r>
      <w:r w:rsidR="00242C94" w:rsidRPr="005D138A">
        <w:rPr>
          <w:rFonts w:ascii="Helvetica" w:hAnsi="Helvetica"/>
        </w:rPr>
        <w:t>broadening of</w:t>
      </w:r>
      <w:r w:rsidR="00572764" w:rsidRPr="005D138A">
        <w:rPr>
          <w:rFonts w:ascii="Helvetica" w:hAnsi="Helvetica"/>
        </w:rPr>
        <w:t xml:space="preserve"> </w:t>
      </w:r>
      <w:r w:rsidRPr="005D138A">
        <w:rPr>
          <w:rFonts w:ascii="Helvetica" w:hAnsi="Helvetica"/>
        </w:rPr>
        <w:t>focus beyond ques</w:t>
      </w:r>
      <w:r w:rsidR="00572764" w:rsidRPr="005D138A">
        <w:rPr>
          <w:rFonts w:ascii="Helvetica" w:hAnsi="Helvetica"/>
        </w:rPr>
        <w:t>tions such as</w:t>
      </w:r>
      <w:r w:rsidRPr="005D138A">
        <w:rPr>
          <w:rFonts w:ascii="Helvetica" w:hAnsi="Helvetica"/>
        </w:rPr>
        <w:t xml:space="preserve"> design implementation to include “questions of power, authority, legitimacy, participation, and intelligibility” [1] is </w:t>
      </w:r>
      <w:r w:rsidR="00440AFC" w:rsidRPr="005D138A">
        <w:rPr>
          <w:rFonts w:ascii="Helvetica" w:hAnsi="Helvetica"/>
        </w:rPr>
        <w:t xml:space="preserve">exemplified by an increase in </w:t>
      </w:r>
      <w:r w:rsidR="00352738" w:rsidRPr="005D138A">
        <w:rPr>
          <w:rFonts w:ascii="Helvetica" w:hAnsi="Helvetica"/>
        </w:rPr>
        <w:t>reference to p</w:t>
      </w:r>
      <w:r w:rsidR="00440AFC" w:rsidRPr="005D138A">
        <w:rPr>
          <w:rFonts w:ascii="Helvetica" w:hAnsi="Helvetica"/>
        </w:rPr>
        <w:t xml:space="preserve">hilosophy of technology, </w:t>
      </w:r>
      <w:r w:rsidR="00A61C19" w:rsidRPr="005D138A">
        <w:rPr>
          <w:rFonts w:ascii="Helvetica" w:hAnsi="Helvetica"/>
        </w:rPr>
        <w:t xml:space="preserve">critical theory </w:t>
      </w:r>
      <w:r w:rsidR="00440AFC" w:rsidRPr="005D138A">
        <w:rPr>
          <w:rFonts w:ascii="Helvetica" w:hAnsi="Helvetica"/>
        </w:rPr>
        <w:t xml:space="preserve">and </w:t>
      </w:r>
      <w:r w:rsidR="00A61C19" w:rsidRPr="005D138A">
        <w:rPr>
          <w:rFonts w:ascii="Helvetica" w:hAnsi="Helvetica"/>
        </w:rPr>
        <w:t xml:space="preserve">social </w:t>
      </w:r>
      <w:r w:rsidR="00440AFC" w:rsidRPr="005D138A">
        <w:rPr>
          <w:rFonts w:ascii="Helvetica" w:hAnsi="Helvetica"/>
        </w:rPr>
        <w:t xml:space="preserve">aesthetics </w:t>
      </w:r>
      <w:r w:rsidR="00552C4D" w:rsidRPr="005D138A">
        <w:rPr>
          <w:rFonts w:ascii="Helvetica" w:hAnsi="Helvetica"/>
        </w:rPr>
        <w:t>at NIME’s parent C</w:t>
      </w:r>
      <w:r w:rsidR="00352738" w:rsidRPr="005D138A">
        <w:rPr>
          <w:rFonts w:ascii="Helvetica" w:hAnsi="Helvetica"/>
        </w:rPr>
        <w:t>onference on Human Fact</w:t>
      </w:r>
      <w:r w:rsidR="00BC6A45" w:rsidRPr="005D138A">
        <w:rPr>
          <w:rFonts w:ascii="Helvetica" w:hAnsi="Helvetica"/>
        </w:rPr>
        <w:t>ors in Computing Systems</w:t>
      </w:r>
      <w:r w:rsidR="00605A05" w:rsidRPr="005D138A">
        <w:rPr>
          <w:rFonts w:ascii="Helvetica" w:hAnsi="Helvetica"/>
        </w:rPr>
        <w:t xml:space="preserve"> (CHI)</w:t>
      </w:r>
      <w:r w:rsidR="00352738" w:rsidRPr="005D138A">
        <w:rPr>
          <w:rFonts w:ascii="Helvetica" w:hAnsi="Helvetica"/>
        </w:rPr>
        <w:t>.</w:t>
      </w:r>
      <w:r w:rsidRPr="005D138A">
        <w:rPr>
          <w:rFonts w:ascii="Helvetica" w:hAnsi="Helvetica"/>
        </w:rPr>
        <w:t xml:space="preserve"> </w:t>
      </w:r>
      <w:r w:rsidR="00272DF1" w:rsidRPr="005D138A">
        <w:rPr>
          <w:rFonts w:ascii="Helvetica" w:hAnsi="Helvetica"/>
        </w:rPr>
        <w:t>We argue that b</w:t>
      </w:r>
      <w:r w:rsidR="00FE19AC" w:rsidRPr="005D138A">
        <w:rPr>
          <w:rFonts w:ascii="Helvetica" w:hAnsi="Helvetica"/>
        </w:rPr>
        <w:t>oth</w:t>
      </w:r>
      <w:r w:rsidR="00242C94" w:rsidRPr="005D138A">
        <w:rPr>
          <w:rFonts w:ascii="Helvetica" w:hAnsi="Helvetica"/>
        </w:rPr>
        <w:t xml:space="preserve"> NIME and CHI have much to gain from a more widespread adoption of “</w:t>
      </w:r>
      <w:r w:rsidR="00185AEB" w:rsidRPr="005D138A">
        <w:rPr>
          <w:rFonts w:ascii="Helvetica" w:hAnsi="Helvetica"/>
        </w:rPr>
        <w:t>aesthetic and cultural reasoning</w:t>
      </w:r>
      <w:r w:rsidR="00242C94" w:rsidRPr="005D138A">
        <w:rPr>
          <w:rFonts w:ascii="Helvetica" w:hAnsi="Helvetica"/>
        </w:rPr>
        <w:t>” [2]</w:t>
      </w:r>
      <w:r w:rsidR="00605A05" w:rsidRPr="005D138A">
        <w:rPr>
          <w:rFonts w:ascii="Helvetica" w:hAnsi="Helvetica"/>
        </w:rPr>
        <w:t>,</w:t>
      </w:r>
      <w:r w:rsidR="00185AEB" w:rsidRPr="005D138A">
        <w:rPr>
          <w:rFonts w:ascii="Helvetica" w:hAnsi="Helvetica"/>
        </w:rPr>
        <w:t xml:space="preserve"> </w:t>
      </w:r>
      <w:r w:rsidR="00605A05" w:rsidRPr="005D138A">
        <w:rPr>
          <w:rFonts w:ascii="Helvetica" w:hAnsi="Helvetica"/>
        </w:rPr>
        <w:t xml:space="preserve">particularly </w:t>
      </w:r>
      <w:r w:rsidR="009113EB" w:rsidRPr="005D138A">
        <w:rPr>
          <w:rFonts w:ascii="Helvetica" w:hAnsi="Helvetica"/>
        </w:rPr>
        <w:t xml:space="preserve">if our aim is to foster an </w:t>
      </w:r>
      <w:r w:rsidR="00F449DD" w:rsidRPr="005D138A">
        <w:rPr>
          <w:rFonts w:ascii="Helvetica" w:hAnsi="Helvetica"/>
        </w:rPr>
        <w:t xml:space="preserve">inclusive community </w:t>
      </w:r>
      <w:r w:rsidR="00CA24E4" w:rsidRPr="005D138A">
        <w:rPr>
          <w:rFonts w:ascii="Helvetica" w:hAnsi="Helvetica"/>
        </w:rPr>
        <w:t>that</w:t>
      </w:r>
      <w:r w:rsidR="00F449DD" w:rsidRPr="005D138A">
        <w:rPr>
          <w:rFonts w:ascii="Helvetica" w:hAnsi="Helvetica"/>
        </w:rPr>
        <w:t xml:space="preserve"> more accurately reflects the</w:t>
      </w:r>
      <w:r w:rsidR="00CA24E4" w:rsidRPr="005D138A">
        <w:rPr>
          <w:rFonts w:ascii="Helvetica" w:hAnsi="Helvetica"/>
        </w:rPr>
        <w:t xml:space="preserve"> growing</w:t>
      </w:r>
      <w:r w:rsidR="00F449DD" w:rsidRPr="005D138A">
        <w:rPr>
          <w:rFonts w:ascii="Helvetica" w:hAnsi="Helvetica"/>
        </w:rPr>
        <w:t xml:space="preserve"> diversity </w:t>
      </w:r>
      <w:r w:rsidR="00051977" w:rsidRPr="005D138A">
        <w:rPr>
          <w:rFonts w:ascii="Helvetica" w:hAnsi="Helvetica"/>
        </w:rPr>
        <w:t xml:space="preserve">of social practices </w:t>
      </w:r>
      <w:r w:rsidR="00CA24E4" w:rsidRPr="005D138A">
        <w:rPr>
          <w:rFonts w:ascii="Helvetica" w:hAnsi="Helvetica"/>
        </w:rPr>
        <w:t>which</w:t>
      </w:r>
      <w:r w:rsidR="00051977" w:rsidRPr="005D138A">
        <w:rPr>
          <w:rFonts w:ascii="Helvetica" w:hAnsi="Helvetica"/>
        </w:rPr>
        <w:t xml:space="preserve"> adopt and adapt technologies for creative and political ends. </w:t>
      </w:r>
    </w:p>
    <w:p w14:paraId="68AF3541" w14:textId="77777777" w:rsidR="00185AEB" w:rsidRPr="005D138A" w:rsidRDefault="00185AEB">
      <w:pPr>
        <w:rPr>
          <w:rFonts w:ascii="Helvetica" w:hAnsi="Helvetica"/>
        </w:rPr>
      </w:pPr>
    </w:p>
    <w:p w14:paraId="7565A422" w14:textId="480C03D9" w:rsidR="00114B60" w:rsidRPr="005D138A" w:rsidRDefault="00114B60">
      <w:pPr>
        <w:rPr>
          <w:rFonts w:ascii="Helvetica" w:hAnsi="Helvetica"/>
        </w:rPr>
      </w:pPr>
      <w:r w:rsidRPr="005D138A">
        <w:rPr>
          <w:rFonts w:ascii="Helvetica" w:hAnsi="Helvetica"/>
        </w:rPr>
        <w:t xml:space="preserve">Recent attempts to raise the visibility of marginalized </w:t>
      </w:r>
      <w:r w:rsidR="00FD25BE" w:rsidRPr="005D138A">
        <w:rPr>
          <w:rFonts w:ascii="Helvetica" w:hAnsi="Helvetica"/>
        </w:rPr>
        <w:t>groups</w:t>
      </w:r>
      <w:r w:rsidRPr="005D138A">
        <w:rPr>
          <w:rFonts w:ascii="Helvetica" w:hAnsi="Helvetica"/>
        </w:rPr>
        <w:t xml:space="preserve"> </w:t>
      </w:r>
      <w:r w:rsidR="00272DF1" w:rsidRPr="005D138A">
        <w:rPr>
          <w:rFonts w:ascii="Helvetica" w:hAnsi="Helvetica"/>
        </w:rPr>
        <w:t>within</w:t>
      </w:r>
      <w:r w:rsidRPr="005D138A">
        <w:rPr>
          <w:rFonts w:ascii="Helvetica" w:hAnsi="Helvetica"/>
        </w:rPr>
        <w:t xml:space="preserve"> NIME [e.g. 3]</w:t>
      </w:r>
      <w:r w:rsidR="009D38D5" w:rsidRPr="005D138A">
        <w:rPr>
          <w:rFonts w:ascii="Helvetica" w:hAnsi="Helvetica"/>
        </w:rPr>
        <w:t xml:space="preserve"> have resulted in</w:t>
      </w:r>
      <w:r w:rsidRPr="005D138A">
        <w:rPr>
          <w:rFonts w:ascii="Helvetica" w:hAnsi="Helvetica"/>
        </w:rPr>
        <w:t xml:space="preserve"> </w:t>
      </w:r>
      <w:r w:rsidR="00FD25BE" w:rsidRPr="005D138A">
        <w:rPr>
          <w:rFonts w:ascii="Helvetica" w:hAnsi="Helvetica"/>
        </w:rPr>
        <w:t xml:space="preserve">conversations which begin to productively address the power dynamics at play in our </w:t>
      </w:r>
      <w:r w:rsidR="00272DF1" w:rsidRPr="005D138A">
        <w:rPr>
          <w:rFonts w:ascii="Helvetica" w:hAnsi="Helvetica"/>
        </w:rPr>
        <w:t>broader</w:t>
      </w:r>
      <w:r w:rsidR="00FD25BE" w:rsidRPr="005D138A">
        <w:rPr>
          <w:rFonts w:ascii="Helvetica" w:hAnsi="Helvetica"/>
        </w:rPr>
        <w:t xml:space="preserve"> community. </w:t>
      </w:r>
      <w:r w:rsidR="00C751D4" w:rsidRPr="005D138A">
        <w:rPr>
          <w:rFonts w:ascii="Helvetica" w:hAnsi="Helvetica"/>
        </w:rPr>
        <w:t xml:space="preserve"> Although it is clear that NIME is mediated by wider social inequalities (e.g. gender, ethnicity and class)</w:t>
      </w:r>
      <w:r w:rsidR="00B37110" w:rsidRPr="005D138A">
        <w:rPr>
          <w:rFonts w:ascii="Helvetica" w:hAnsi="Helvetica"/>
        </w:rPr>
        <w:t xml:space="preserve">, it is likewise mediated by institutional structures that privilege different methods of knowing and doing. </w:t>
      </w:r>
      <w:r w:rsidR="00FE76F7" w:rsidRPr="005D138A">
        <w:rPr>
          <w:rFonts w:ascii="Helvetica" w:hAnsi="Helvetica"/>
        </w:rPr>
        <w:t xml:space="preserve">The </w:t>
      </w:r>
      <w:r w:rsidR="00D1161F" w:rsidRPr="005D138A">
        <w:rPr>
          <w:rFonts w:ascii="Helvetica" w:hAnsi="Helvetica"/>
        </w:rPr>
        <w:t>decreasing representation of practice-based research</w:t>
      </w:r>
      <w:r w:rsidR="00FE76F7" w:rsidRPr="005D138A">
        <w:rPr>
          <w:rFonts w:ascii="Helvetica" w:hAnsi="Helvetica"/>
        </w:rPr>
        <w:t xml:space="preserve"> in the NIME literature, in place of “technical and scientific </w:t>
      </w:r>
      <w:r w:rsidR="00FE76F7" w:rsidRPr="005D138A">
        <w:rPr>
          <w:rFonts w:ascii="Helvetica" w:hAnsi="Helvetica"/>
        </w:rPr>
        <w:lastRenderedPageBreak/>
        <w:t>reporting”, has been recently documented</w:t>
      </w:r>
      <w:r w:rsidR="00415E7E" w:rsidRPr="005D138A">
        <w:rPr>
          <w:rFonts w:ascii="Helvetica" w:hAnsi="Helvetica"/>
        </w:rPr>
        <w:t xml:space="preserve"> by </w:t>
      </w:r>
      <w:proofErr w:type="spellStart"/>
      <w:r w:rsidR="00415E7E" w:rsidRPr="005D138A">
        <w:rPr>
          <w:rFonts w:ascii="Helvetica" w:hAnsi="Helvetica"/>
        </w:rPr>
        <w:t>Gurevich</w:t>
      </w:r>
      <w:proofErr w:type="spellEnd"/>
      <w:r w:rsidR="00FE76F7" w:rsidRPr="005D138A">
        <w:rPr>
          <w:rFonts w:ascii="Helvetica" w:hAnsi="Helvetica"/>
        </w:rPr>
        <w:t xml:space="preserve"> [4]. </w:t>
      </w:r>
      <w:r w:rsidR="00415E7E" w:rsidRPr="005D138A">
        <w:rPr>
          <w:rFonts w:ascii="Helvetica" w:hAnsi="Helvetica"/>
        </w:rPr>
        <w:t>He further</w:t>
      </w:r>
      <w:r w:rsidR="00FE76F7" w:rsidRPr="005D138A">
        <w:rPr>
          <w:rFonts w:ascii="Helvetica" w:hAnsi="Helvetica"/>
        </w:rPr>
        <w:t xml:space="preserve"> argues that the current tension between these re</w:t>
      </w:r>
      <w:r w:rsidR="00415E7E" w:rsidRPr="005D138A">
        <w:rPr>
          <w:rFonts w:ascii="Helvetica" w:hAnsi="Helvetica"/>
        </w:rPr>
        <w:t>search paradigms is unnecessary,</w:t>
      </w:r>
      <w:r w:rsidR="00FE76F7" w:rsidRPr="005D138A">
        <w:rPr>
          <w:rFonts w:ascii="Helvetica" w:hAnsi="Helvetica"/>
        </w:rPr>
        <w:t xml:space="preserve"> </w:t>
      </w:r>
      <w:r w:rsidR="00415E7E" w:rsidRPr="005D138A">
        <w:rPr>
          <w:rFonts w:ascii="Helvetica" w:hAnsi="Helvetica"/>
        </w:rPr>
        <w:t>yet remains</w:t>
      </w:r>
      <w:r w:rsidR="00FE19AC" w:rsidRPr="005D138A">
        <w:rPr>
          <w:rFonts w:ascii="Helvetica" w:hAnsi="Helvetica"/>
        </w:rPr>
        <w:t xml:space="preserve"> inevitable without clearer explication of “what could constitute legitimacy </w:t>
      </w:r>
      <w:r w:rsidR="00663024" w:rsidRPr="005D138A">
        <w:rPr>
          <w:rFonts w:ascii="Helvetica" w:hAnsi="Helvetica"/>
        </w:rPr>
        <w:t>within the PBR community</w:t>
      </w:r>
      <w:r w:rsidR="00FE19AC" w:rsidRPr="005D138A">
        <w:rPr>
          <w:rFonts w:ascii="Helvetica" w:hAnsi="Helvetica"/>
        </w:rPr>
        <w:t>”</w:t>
      </w:r>
      <w:r w:rsidR="00A66848" w:rsidRPr="005D138A">
        <w:rPr>
          <w:rFonts w:ascii="Helvetica" w:hAnsi="Helvetica"/>
        </w:rPr>
        <w:t>,</w:t>
      </w:r>
      <w:r w:rsidR="00FE19AC" w:rsidRPr="005D138A">
        <w:rPr>
          <w:rFonts w:ascii="Helvetica" w:hAnsi="Helvetica"/>
        </w:rPr>
        <w:t xml:space="preserve"> </w:t>
      </w:r>
      <w:r w:rsidR="00663024" w:rsidRPr="005D138A">
        <w:rPr>
          <w:rFonts w:ascii="Helvetica" w:hAnsi="Helvetica"/>
        </w:rPr>
        <w:t xml:space="preserve">and how </w:t>
      </w:r>
      <w:r w:rsidR="00A66848" w:rsidRPr="005D138A">
        <w:rPr>
          <w:rFonts w:ascii="Helvetica" w:hAnsi="Helvetica"/>
        </w:rPr>
        <w:t xml:space="preserve">this contingent and heterogeneous approach might “interface” with the more established and generalizable principles and methods of science. </w:t>
      </w:r>
      <w:r w:rsidR="00BC3BD5" w:rsidRPr="005D138A">
        <w:rPr>
          <w:rFonts w:ascii="Helvetica" w:hAnsi="Helvetica"/>
        </w:rPr>
        <w:t xml:space="preserve"> </w:t>
      </w:r>
      <w:r w:rsidR="002971CB" w:rsidRPr="005D138A">
        <w:rPr>
          <w:rFonts w:ascii="Helvetica" w:hAnsi="Helvetica"/>
        </w:rPr>
        <w:t>Similarly</w:t>
      </w:r>
      <w:r w:rsidR="00BC3BD5" w:rsidRPr="005D138A">
        <w:rPr>
          <w:rFonts w:ascii="Helvetica" w:hAnsi="Helvetica"/>
        </w:rPr>
        <w:t xml:space="preserve">, Green [5] argues </w:t>
      </w:r>
      <w:r w:rsidR="002971CB" w:rsidRPr="005D138A">
        <w:rPr>
          <w:rFonts w:ascii="Helvetica" w:hAnsi="Helvetica"/>
        </w:rPr>
        <w:t>that practice-led resear</w:t>
      </w:r>
      <w:r w:rsidR="0049019A" w:rsidRPr="005D138A">
        <w:rPr>
          <w:rFonts w:ascii="Helvetica" w:hAnsi="Helvetica"/>
        </w:rPr>
        <w:t>ch can be “</w:t>
      </w:r>
      <w:r w:rsidR="002971CB" w:rsidRPr="005D138A">
        <w:rPr>
          <w:rFonts w:ascii="Helvetica" w:hAnsi="Helvetica"/>
        </w:rPr>
        <w:t>complementary</w:t>
      </w:r>
      <w:r w:rsidR="0049019A" w:rsidRPr="005D138A">
        <w:rPr>
          <w:rFonts w:ascii="Helvetica" w:hAnsi="Helvetica"/>
        </w:rPr>
        <w:t xml:space="preserve"> to quantitative, controlled-condition methods” by augmenting </w:t>
      </w:r>
      <w:r w:rsidR="001D6FC0" w:rsidRPr="005D138A">
        <w:rPr>
          <w:rFonts w:ascii="Helvetica" w:hAnsi="Helvetica"/>
        </w:rPr>
        <w:t>the</w:t>
      </w:r>
      <w:r w:rsidR="0049019A" w:rsidRPr="005D138A">
        <w:rPr>
          <w:rFonts w:ascii="Helvetica" w:hAnsi="Helvetica"/>
        </w:rPr>
        <w:t xml:space="preserve"> “generality of observation</w:t>
      </w:r>
      <w:r w:rsidR="001D6FC0" w:rsidRPr="005D138A">
        <w:rPr>
          <w:rFonts w:ascii="Helvetica" w:hAnsi="Helvetica"/>
        </w:rPr>
        <w:t>” found in these methods</w:t>
      </w:r>
      <w:r w:rsidR="0049019A" w:rsidRPr="005D138A">
        <w:rPr>
          <w:rFonts w:ascii="Helvetica" w:hAnsi="Helvetica"/>
        </w:rPr>
        <w:t xml:space="preserve"> </w:t>
      </w:r>
      <w:r w:rsidR="001D6FC0" w:rsidRPr="005D138A">
        <w:rPr>
          <w:rFonts w:ascii="Helvetica" w:hAnsi="Helvetica"/>
        </w:rPr>
        <w:t>“</w:t>
      </w:r>
      <w:r w:rsidR="0049019A" w:rsidRPr="005D138A">
        <w:rPr>
          <w:rFonts w:ascii="Helvetica" w:hAnsi="Helvetica"/>
        </w:rPr>
        <w:t>in order to contend with musical practice in local, socially entangled, con</w:t>
      </w:r>
      <w:r w:rsidR="00690020" w:rsidRPr="005D138A">
        <w:rPr>
          <w:rFonts w:ascii="Helvetica" w:hAnsi="Helvetica"/>
        </w:rPr>
        <w:t>tentious and noisy complexity.” Green laments that</w:t>
      </w:r>
      <w:r w:rsidR="00B2247D" w:rsidRPr="005D138A">
        <w:rPr>
          <w:rFonts w:ascii="Helvetica" w:hAnsi="Helvetica"/>
        </w:rPr>
        <w:t>,</w:t>
      </w:r>
      <w:r w:rsidR="00690020" w:rsidRPr="005D138A">
        <w:rPr>
          <w:rFonts w:ascii="Helvetica" w:hAnsi="Helvetica"/>
        </w:rPr>
        <w:t xml:space="preserve"> </w:t>
      </w:r>
      <w:r w:rsidR="00B2247D" w:rsidRPr="005D138A">
        <w:rPr>
          <w:rFonts w:ascii="Helvetica" w:hAnsi="Helvetica"/>
        </w:rPr>
        <w:t>despite</w:t>
      </w:r>
      <w:r w:rsidR="00690020" w:rsidRPr="005D138A">
        <w:rPr>
          <w:rFonts w:ascii="Helvetica" w:hAnsi="Helvetica"/>
        </w:rPr>
        <w:t xml:space="preserve"> </w:t>
      </w:r>
      <w:r w:rsidR="00B2247D" w:rsidRPr="005D138A">
        <w:rPr>
          <w:rFonts w:ascii="Helvetica" w:hAnsi="Helvetica"/>
        </w:rPr>
        <w:t xml:space="preserve">the great potential </w:t>
      </w:r>
      <w:r w:rsidR="00690020" w:rsidRPr="005D138A">
        <w:rPr>
          <w:rFonts w:ascii="Helvetica" w:hAnsi="Helvetica"/>
        </w:rPr>
        <w:t xml:space="preserve">NIME </w:t>
      </w:r>
      <w:r w:rsidR="00B2247D" w:rsidRPr="005D138A">
        <w:rPr>
          <w:rFonts w:ascii="Helvetica" w:hAnsi="Helvetica"/>
        </w:rPr>
        <w:t xml:space="preserve">offers for a productive interdisciplinary convergence, NIME </w:t>
      </w:r>
      <w:r w:rsidR="00690020" w:rsidRPr="005D138A">
        <w:rPr>
          <w:rFonts w:ascii="Helvetica" w:hAnsi="Helvetica"/>
        </w:rPr>
        <w:t xml:space="preserve">attempts to engage with </w:t>
      </w:r>
      <w:r w:rsidR="00B2247D" w:rsidRPr="005D138A">
        <w:rPr>
          <w:rFonts w:ascii="Helvetica" w:hAnsi="Helvetica"/>
        </w:rPr>
        <w:t xml:space="preserve">music </w:t>
      </w:r>
      <w:r w:rsidR="00690020" w:rsidRPr="005D138A">
        <w:rPr>
          <w:rFonts w:ascii="Helvetica" w:hAnsi="Helvetica"/>
        </w:rPr>
        <w:t>performance with little recognition of the “wider issues” of perform</w:t>
      </w:r>
      <w:r w:rsidR="001736B9" w:rsidRPr="005D138A">
        <w:rPr>
          <w:rFonts w:ascii="Helvetica" w:hAnsi="Helvetica"/>
        </w:rPr>
        <w:t>ance practice.</w:t>
      </w:r>
    </w:p>
    <w:p w14:paraId="1203BA2B" w14:textId="77777777" w:rsidR="001736B9" w:rsidRPr="005D138A" w:rsidRDefault="001736B9">
      <w:pPr>
        <w:rPr>
          <w:rFonts w:ascii="Helvetica" w:hAnsi="Helvetica"/>
        </w:rPr>
      </w:pPr>
    </w:p>
    <w:p w14:paraId="75B07582" w14:textId="42EF3DB1" w:rsidR="001736B9" w:rsidRPr="005D138A" w:rsidRDefault="00E53025">
      <w:pPr>
        <w:rPr>
          <w:rFonts w:ascii="Helvetica" w:hAnsi="Helvetica"/>
          <w:lang w:val="en-GB"/>
        </w:rPr>
      </w:pPr>
      <w:r w:rsidRPr="005D138A">
        <w:rPr>
          <w:rFonts w:ascii="Helvetica" w:hAnsi="Helvetica"/>
        </w:rPr>
        <w:t xml:space="preserve">For us, it is clear that </w:t>
      </w:r>
      <w:r w:rsidRPr="005D138A">
        <w:rPr>
          <w:rFonts w:ascii="Helvetica" w:hAnsi="Helvetica"/>
          <w:i/>
        </w:rPr>
        <w:t>performance</w:t>
      </w:r>
      <w:r w:rsidRPr="005D138A">
        <w:rPr>
          <w:rFonts w:ascii="Helvetica" w:hAnsi="Helvetica"/>
        </w:rPr>
        <w:t xml:space="preserve"> is the</w:t>
      </w:r>
      <w:r w:rsidR="00A00BCA" w:rsidRPr="005D138A">
        <w:rPr>
          <w:rFonts w:ascii="Helvetica" w:hAnsi="Helvetica"/>
        </w:rPr>
        <w:t xml:space="preserve"> biggest casualty caused by a lack of rigorous critical reflection and communication across different areas of the NIME community</w:t>
      </w:r>
      <w:r w:rsidRPr="005D138A">
        <w:rPr>
          <w:rFonts w:ascii="Helvetica" w:hAnsi="Helvetica"/>
        </w:rPr>
        <w:t xml:space="preserve">. </w:t>
      </w:r>
      <w:r w:rsidRPr="005D138A">
        <w:rPr>
          <w:rFonts w:ascii="Helvetica" w:hAnsi="Helvetica"/>
          <w:lang w:val="en-GB"/>
        </w:rPr>
        <w:t>While new musical interfaces, systems or sensing devices are performed with each year, those from past conferences are at best recalled through anecdotes or as paper citations.</w:t>
      </w:r>
      <w:r w:rsidR="005205E2" w:rsidRPr="005D138A">
        <w:rPr>
          <w:rFonts w:ascii="Helvetica" w:hAnsi="Helvetica"/>
          <w:lang w:val="en-GB"/>
        </w:rPr>
        <w:t xml:space="preserve"> </w:t>
      </w:r>
      <w:bookmarkStart w:id="0" w:name="_GoBack"/>
      <w:bookmarkEnd w:id="0"/>
      <w:r w:rsidRPr="005D138A">
        <w:rPr>
          <w:rFonts w:ascii="Helvetica" w:hAnsi="Helvetica"/>
          <w:lang w:val="en-GB"/>
        </w:rPr>
        <w:t>Very few technological develo</w:t>
      </w:r>
      <w:r w:rsidR="00265D92" w:rsidRPr="005D138A">
        <w:rPr>
          <w:rFonts w:ascii="Helvetica" w:hAnsi="Helvetica"/>
          <w:lang w:val="en-GB"/>
        </w:rPr>
        <w:t xml:space="preserve">pments survive outside of NIME, </w:t>
      </w:r>
      <w:r w:rsidRPr="005D138A">
        <w:rPr>
          <w:rFonts w:ascii="Helvetica" w:hAnsi="Helvetica"/>
          <w:lang w:val="en-GB"/>
        </w:rPr>
        <w:t xml:space="preserve">or </w:t>
      </w:r>
      <w:r w:rsidR="00265D92" w:rsidRPr="005D138A">
        <w:rPr>
          <w:rFonts w:ascii="Helvetica" w:hAnsi="Helvetica"/>
          <w:lang w:val="en-GB"/>
        </w:rPr>
        <w:t xml:space="preserve">even </w:t>
      </w:r>
      <w:r w:rsidRPr="005D138A">
        <w:rPr>
          <w:rFonts w:ascii="Helvetica" w:hAnsi="Helvetica"/>
          <w:lang w:val="en-GB"/>
        </w:rPr>
        <w:t>within NIME</w:t>
      </w:r>
      <w:r w:rsidR="00265D92" w:rsidRPr="005D138A">
        <w:rPr>
          <w:rFonts w:ascii="Helvetica" w:hAnsi="Helvetica"/>
          <w:lang w:val="en-GB"/>
        </w:rPr>
        <w:t xml:space="preserve"> over time</w:t>
      </w:r>
      <w:r w:rsidRPr="005D138A">
        <w:rPr>
          <w:rFonts w:ascii="Helvetica" w:hAnsi="Helvetica"/>
          <w:lang w:val="en-GB"/>
        </w:rPr>
        <w:t>. We suspect the primary cause is a lack of connection to sustained and emerging real world performance practices, and a lack of engagement with academic and professional communitie</w:t>
      </w:r>
      <w:r w:rsidR="005E5274" w:rsidRPr="005D138A">
        <w:rPr>
          <w:rFonts w:ascii="Helvetica" w:hAnsi="Helvetica"/>
          <w:lang w:val="en-GB"/>
        </w:rPr>
        <w:t xml:space="preserve">s that sustain these practices. The “N” in NIME itself </w:t>
      </w:r>
      <w:r w:rsidR="004821EF" w:rsidRPr="005D138A">
        <w:rPr>
          <w:rFonts w:ascii="Helvetica" w:hAnsi="Helvetica"/>
          <w:lang w:val="en-GB"/>
        </w:rPr>
        <w:t xml:space="preserve">is perhaps partially to blame, in that it </w:t>
      </w:r>
      <w:r w:rsidR="005E5274" w:rsidRPr="005D138A">
        <w:rPr>
          <w:rFonts w:ascii="Helvetica" w:hAnsi="Helvetica"/>
          <w:lang w:val="en-GB"/>
        </w:rPr>
        <w:t xml:space="preserve">resists the </w:t>
      </w:r>
      <w:r w:rsidR="004821EF" w:rsidRPr="005D138A">
        <w:rPr>
          <w:rFonts w:ascii="Helvetica" w:hAnsi="Helvetica"/>
          <w:lang w:val="en-GB"/>
        </w:rPr>
        <w:t xml:space="preserve">long-term </w:t>
      </w:r>
      <w:r w:rsidR="005E5274" w:rsidRPr="005D138A">
        <w:rPr>
          <w:rFonts w:ascii="Helvetica" w:hAnsi="Helvetica"/>
          <w:lang w:val="en-GB"/>
        </w:rPr>
        <w:t>development of performance pedagogies</w:t>
      </w:r>
      <w:r w:rsidR="004821EF" w:rsidRPr="005D138A">
        <w:rPr>
          <w:rFonts w:ascii="Helvetica" w:hAnsi="Helvetica"/>
          <w:lang w:val="en-GB"/>
        </w:rPr>
        <w:t xml:space="preserve">, </w:t>
      </w:r>
      <w:r w:rsidR="005E5274" w:rsidRPr="005D138A">
        <w:rPr>
          <w:rFonts w:ascii="Helvetica" w:hAnsi="Helvetica"/>
          <w:lang w:val="en-GB"/>
        </w:rPr>
        <w:t>repertoire</w:t>
      </w:r>
      <w:r w:rsidR="004821EF" w:rsidRPr="005D138A">
        <w:rPr>
          <w:rFonts w:ascii="Helvetica" w:hAnsi="Helvetica"/>
          <w:lang w:val="en-GB"/>
        </w:rPr>
        <w:t xml:space="preserve"> and critical discourse necessary for the legitimisation of a performance community</w:t>
      </w:r>
      <w:r w:rsidR="00B3122E" w:rsidRPr="005D138A">
        <w:rPr>
          <w:rFonts w:ascii="Helvetica" w:hAnsi="Helvetica"/>
          <w:lang w:val="en-GB"/>
        </w:rPr>
        <w:t xml:space="preserve"> within the wider NIME community</w:t>
      </w:r>
      <w:r w:rsidR="004821EF" w:rsidRPr="005D138A">
        <w:rPr>
          <w:rFonts w:ascii="Helvetica" w:hAnsi="Helvetica"/>
          <w:lang w:val="en-GB"/>
        </w:rPr>
        <w:t>.</w:t>
      </w:r>
      <w:r w:rsidR="0054746D">
        <w:rPr>
          <w:rFonts w:ascii="Helvetica" w:hAnsi="Helvetica"/>
          <w:lang w:val="en-GB"/>
        </w:rPr>
        <w:t xml:space="preserve"> </w:t>
      </w:r>
      <w:r w:rsidR="00714D40">
        <w:rPr>
          <w:rFonts w:ascii="Helvetica" w:hAnsi="Helvetica"/>
          <w:lang w:val="en-GB"/>
        </w:rPr>
        <w:t>It is noteworthy that NIME’s self-proclaimed continual quest for novelty aligns with larger institution prioritises that privilege innovation and impact over actual content and substance.</w:t>
      </w:r>
    </w:p>
    <w:p w14:paraId="015EC9AF" w14:textId="77777777" w:rsidR="00440AFC" w:rsidRPr="005D138A" w:rsidRDefault="00440AFC">
      <w:pPr>
        <w:rPr>
          <w:rFonts w:ascii="Helvetica" w:hAnsi="Helvetica"/>
        </w:rPr>
      </w:pPr>
    </w:p>
    <w:p w14:paraId="242BD16A" w14:textId="5C88AF57" w:rsidR="008F2DB4" w:rsidRPr="005D138A" w:rsidRDefault="00091BB9">
      <w:pPr>
        <w:rPr>
          <w:rFonts w:ascii="Helvetica" w:hAnsi="Helvetica"/>
        </w:rPr>
      </w:pPr>
      <w:r w:rsidRPr="005D138A">
        <w:rPr>
          <w:rFonts w:ascii="Helvetica" w:hAnsi="Helvetica"/>
        </w:rPr>
        <w:t xml:space="preserve">Finally, </w:t>
      </w:r>
      <w:r w:rsidR="00297816" w:rsidRPr="005D138A">
        <w:rPr>
          <w:rFonts w:ascii="Helvetica" w:hAnsi="Helvetica"/>
        </w:rPr>
        <w:t xml:space="preserve">if the musics produced by and through the innovations of our NIME community are to have wider artistic legitimacy, we must actively expand our genealogy beyond the canon of the European and American avant-garde. </w:t>
      </w:r>
      <w:r w:rsidR="00B441EC" w:rsidRPr="005D138A">
        <w:rPr>
          <w:rFonts w:ascii="Helvetica" w:hAnsi="Helvetica"/>
        </w:rPr>
        <w:t xml:space="preserve">As Green [5] has well argued, NIME could facilitate a move towards “a pluralist aesthetic of electronic </w:t>
      </w:r>
      <w:proofErr w:type="spellStart"/>
      <w:r w:rsidR="00B441EC" w:rsidRPr="005D138A">
        <w:rPr>
          <w:rFonts w:ascii="Helvetica" w:hAnsi="Helvetica"/>
        </w:rPr>
        <w:t>musicking</w:t>
      </w:r>
      <w:proofErr w:type="spellEnd"/>
      <w:r w:rsidR="00B441EC" w:rsidRPr="005D138A">
        <w:rPr>
          <w:rFonts w:ascii="Helvetica" w:hAnsi="Helvetica"/>
        </w:rPr>
        <w:t xml:space="preserve">” through more formal </w:t>
      </w:r>
      <w:r w:rsidR="00966DE7" w:rsidRPr="005D138A">
        <w:rPr>
          <w:rFonts w:ascii="Helvetica" w:hAnsi="Helvetica"/>
        </w:rPr>
        <w:t>re</w:t>
      </w:r>
      <w:r w:rsidR="00CA155F" w:rsidRPr="005D138A">
        <w:rPr>
          <w:rFonts w:ascii="Helvetica" w:hAnsi="Helvetica"/>
        </w:rPr>
        <w:t>flection on, and “sharing of”, the diverse musical practices that inform and motivate our research.</w:t>
      </w:r>
    </w:p>
    <w:p w14:paraId="7608B469" w14:textId="77777777" w:rsidR="00CA24E4" w:rsidRPr="005D138A" w:rsidRDefault="00CA24E4">
      <w:pPr>
        <w:rPr>
          <w:rFonts w:ascii="Helvetica" w:hAnsi="Helvetica"/>
        </w:rPr>
      </w:pPr>
    </w:p>
    <w:p w14:paraId="68158011" w14:textId="4C4F8BCD" w:rsidR="00352738" w:rsidRPr="005D138A" w:rsidRDefault="00352738" w:rsidP="00352738">
      <w:pPr>
        <w:rPr>
          <w:rFonts w:ascii="Helvetica" w:hAnsi="Helvetica"/>
          <w:lang w:val="en-GB"/>
        </w:rPr>
      </w:pPr>
      <w:r w:rsidRPr="005D138A">
        <w:rPr>
          <w:rFonts w:ascii="Helvetica" w:hAnsi="Helvetica"/>
          <w:b/>
          <w:lang w:val="en-GB"/>
        </w:rPr>
        <w:t>References</w:t>
      </w:r>
    </w:p>
    <w:p w14:paraId="59FCBD9B" w14:textId="77777777" w:rsidR="00957A18" w:rsidRDefault="00957A18" w:rsidP="00957A18">
      <w:pPr>
        <w:widowControl w:val="0"/>
        <w:autoSpaceDE w:val="0"/>
        <w:autoSpaceDN w:val="0"/>
        <w:adjustRightInd w:val="0"/>
        <w:spacing w:after="240"/>
        <w:rPr>
          <w:rFonts w:ascii="Helvetica" w:hAnsi="Helvetica" w:cs="Helvetica"/>
        </w:rPr>
      </w:pPr>
      <w:r>
        <w:rPr>
          <w:rFonts w:ascii="Helvetica" w:hAnsi="Helvetica" w:cs="Helvetica"/>
        </w:rPr>
        <w:t xml:space="preserve">[1] L. </w:t>
      </w:r>
      <w:proofErr w:type="spellStart"/>
      <w:r>
        <w:rPr>
          <w:rFonts w:ascii="Helvetica" w:hAnsi="Helvetica" w:cs="Helvetica"/>
        </w:rPr>
        <w:t>Irani</w:t>
      </w:r>
      <w:proofErr w:type="spellEnd"/>
      <w:r>
        <w:rPr>
          <w:rFonts w:ascii="Helvetica" w:hAnsi="Helvetica" w:cs="Helvetica"/>
        </w:rPr>
        <w:t xml:space="preserve">, J. </w:t>
      </w:r>
      <w:proofErr w:type="spellStart"/>
      <w:r>
        <w:rPr>
          <w:rFonts w:ascii="Helvetica" w:hAnsi="Helvetica" w:cs="Helvetica"/>
        </w:rPr>
        <w:t>Vertesi</w:t>
      </w:r>
      <w:proofErr w:type="spellEnd"/>
      <w:r>
        <w:rPr>
          <w:rFonts w:ascii="Helvetica" w:hAnsi="Helvetica" w:cs="Helvetica"/>
        </w:rPr>
        <w:t xml:space="preserve">, P. </w:t>
      </w:r>
      <w:proofErr w:type="spellStart"/>
      <w:r>
        <w:rPr>
          <w:rFonts w:ascii="Helvetica" w:hAnsi="Helvetica" w:cs="Helvetica"/>
        </w:rPr>
        <w:t>Dourish</w:t>
      </w:r>
      <w:proofErr w:type="spellEnd"/>
      <w:r>
        <w:rPr>
          <w:rFonts w:ascii="Helvetica" w:hAnsi="Helvetica" w:cs="Helvetica"/>
        </w:rPr>
        <w:t xml:space="preserve">, K. Philip, and R. </w:t>
      </w:r>
      <w:proofErr w:type="spellStart"/>
      <w:r>
        <w:rPr>
          <w:rFonts w:ascii="Helvetica" w:hAnsi="Helvetica" w:cs="Helvetica"/>
        </w:rPr>
        <w:t>Grinter</w:t>
      </w:r>
      <w:proofErr w:type="spellEnd"/>
      <w:r>
        <w:rPr>
          <w:rFonts w:ascii="Helvetica" w:hAnsi="Helvetica" w:cs="Helvetica"/>
        </w:rPr>
        <w:t>. Postcolonial computing. In Proceedings of the SIGCHI Conference on Human Factors in Computing Systems, CHI '10, pages 1311{1320. ACM Press, 2010.</w:t>
      </w:r>
    </w:p>
    <w:p w14:paraId="5002CB15" w14:textId="77777777" w:rsidR="00957A18" w:rsidRDefault="00957A18" w:rsidP="00957A18">
      <w:pPr>
        <w:widowControl w:val="0"/>
        <w:autoSpaceDE w:val="0"/>
        <w:autoSpaceDN w:val="0"/>
        <w:adjustRightInd w:val="0"/>
        <w:spacing w:after="240"/>
        <w:rPr>
          <w:rFonts w:ascii="Helvetica" w:hAnsi="Helvetica" w:cs="Helvetica"/>
        </w:rPr>
      </w:pPr>
      <w:r>
        <w:rPr>
          <w:rFonts w:ascii="Helvetica" w:hAnsi="Helvetica" w:cs="Helvetica"/>
        </w:rPr>
        <w:t xml:space="preserve">[2] J. </w:t>
      </w:r>
      <w:proofErr w:type="spellStart"/>
      <w:r>
        <w:rPr>
          <w:rFonts w:ascii="Helvetica" w:hAnsi="Helvetica" w:cs="Helvetica"/>
        </w:rPr>
        <w:t>Bardzell</w:t>
      </w:r>
      <w:proofErr w:type="spellEnd"/>
      <w:r>
        <w:rPr>
          <w:rFonts w:ascii="Helvetica" w:hAnsi="Helvetica" w:cs="Helvetica"/>
        </w:rPr>
        <w:t>. Interaction criticism and aesthetics. In Proceedings of the SIGCHI Conference on Human Factors in Computing Systems, pages 2357-2366. ACM, 2009.</w:t>
      </w:r>
    </w:p>
    <w:p w14:paraId="1635D46D" w14:textId="42ED95C8" w:rsidR="00957A18" w:rsidRDefault="00957A18" w:rsidP="00957A18">
      <w:pPr>
        <w:widowControl w:val="0"/>
        <w:autoSpaceDE w:val="0"/>
        <w:autoSpaceDN w:val="0"/>
        <w:adjustRightInd w:val="0"/>
        <w:spacing w:after="240"/>
        <w:rPr>
          <w:rFonts w:ascii="Helvetica" w:hAnsi="Helvetica" w:cs="Helvetica"/>
        </w:rPr>
      </w:pPr>
      <w:r>
        <w:rPr>
          <w:rFonts w:ascii="Helvetica" w:hAnsi="Helvetica" w:cs="Helvetica"/>
        </w:rPr>
        <w:t>[3] G. Born, et al. Workshop on Gender, Education, Creativity in Digital Music and Sound Art. 14th International Conference on New Interfaces for Musical Expression (NIME). Goldsmiths, University of London, 2014.</w:t>
      </w:r>
    </w:p>
    <w:p w14:paraId="2A230D60" w14:textId="77777777" w:rsidR="00957A18" w:rsidRDefault="00957A18" w:rsidP="00957A18">
      <w:pPr>
        <w:widowControl w:val="0"/>
        <w:autoSpaceDE w:val="0"/>
        <w:autoSpaceDN w:val="0"/>
        <w:adjustRightInd w:val="0"/>
        <w:spacing w:after="240"/>
        <w:rPr>
          <w:rFonts w:ascii="Helvetica" w:hAnsi="Helvetica" w:cs="Helvetica"/>
        </w:rPr>
      </w:pPr>
      <w:r>
        <w:rPr>
          <w:rFonts w:ascii="Helvetica" w:hAnsi="Helvetica" w:cs="Helvetica"/>
        </w:rPr>
        <w:t xml:space="preserve">[4] M. </w:t>
      </w:r>
      <w:proofErr w:type="spellStart"/>
      <w:r>
        <w:rPr>
          <w:rFonts w:ascii="Helvetica" w:hAnsi="Helvetica" w:cs="Helvetica"/>
        </w:rPr>
        <w:t>Gurevich</w:t>
      </w:r>
      <w:proofErr w:type="spellEnd"/>
      <w:r>
        <w:rPr>
          <w:rFonts w:ascii="Helvetica" w:hAnsi="Helvetica" w:cs="Helvetica"/>
        </w:rPr>
        <w:t>. Leonardo Special Section: Practice-Based Research and New Interfaces for Musical Expression: Diversity in NIME Research Practices. Leonardo 48:5, October 2015.</w:t>
      </w:r>
    </w:p>
    <w:p w14:paraId="5229FE81" w14:textId="1DC4E30F" w:rsidR="00352738" w:rsidRPr="005D138A" w:rsidRDefault="00957A18" w:rsidP="00957A18">
      <w:pPr>
        <w:rPr>
          <w:rFonts w:ascii="Helvetica" w:hAnsi="Helvetica"/>
          <w:lang w:val="en-GB"/>
        </w:rPr>
      </w:pPr>
      <w:r>
        <w:rPr>
          <w:rFonts w:ascii="Helvetica" w:hAnsi="Helvetica" w:cs="Helvetica"/>
        </w:rPr>
        <w:t>[5] O. Green. Leonardo Special Section: Practice-Based Research and New Interfaces for Musical Expression: The Situation of Practice-Led Research around NIME, and Two Methodological Suggestions for Improved Communication. Leonardo 48:5, October 2015.</w:t>
      </w:r>
    </w:p>
    <w:p w14:paraId="443EB723" w14:textId="77777777" w:rsidR="00352738" w:rsidRPr="005D138A" w:rsidRDefault="00352738" w:rsidP="00352738">
      <w:pPr>
        <w:rPr>
          <w:rFonts w:ascii="Helvetica" w:hAnsi="Helvetica"/>
          <w:lang w:val="en-GB"/>
        </w:rPr>
      </w:pPr>
    </w:p>
    <w:p w14:paraId="02152731" w14:textId="1446F961" w:rsidR="00324C1F" w:rsidRDefault="00324C1F" w:rsidP="00324C1F">
      <w:pPr>
        <w:rPr>
          <w:rFonts w:ascii="Helvetica" w:hAnsi="Helvetica" w:cs="Helvetica"/>
          <w:b/>
        </w:rPr>
      </w:pPr>
      <w:r>
        <w:rPr>
          <w:rFonts w:ascii="Helvetica" w:hAnsi="Helvetica" w:cs="Helvetica"/>
          <w:b/>
        </w:rPr>
        <w:t>Short Bios</w:t>
      </w:r>
    </w:p>
    <w:p w14:paraId="01D9CD24" w14:textId="77777777" w:rsidR="00324C1F" w:rsidRDefault="00324C1F" w:rsidP="00324C1F"/>
    <w:p w14:paraId="008D2A38" w14:textId="77777777" w:rsidR="00324C1F" w:rsidRDefault="00324C1F" w:rsidP="00324C1F">
      <w:proofErr w:type="spellStart"/>
      <w:r>
        <w:rPr>
          <w:rFonts w:ascii="Helvetica" w:hAnsi="Helvetica" w:cs="Helvetica"/>
          <w:b/>
        </w:rPr>
        <w:t>Dr</w:t>
      </w:r>
      <w:proofErr w:type="spellEnd"/>
      <w:r>
        <w:rPr>
          <w:rFonts w:ascii="Helvetica" w:hAnsi="Helvetica" w:cs="Helvetica"/>
          <w:b/>
        </w:rPr>
        <w:t xml:space="preserve"> Adnan Marquez-</w:t>
      </w:r>
      <w:proofErr w:type="spellStart"/>
      <w:r>
        <w:rPr>
          <w:rFonts w:ascii="Helvetica" w:hAnsi="Helvetica" w:cs="Helvetica"/>
          <w:b/>
        </w:rPr>
        <w:t>Borbon</w:t>
      </w:r>
      <w:proofErr w:type="spellEnd"/>
      <w:r>
        <w:rPr>
          <w:rFonts w:ascii="Helvetica" w:hAnsi="Helvetica" w:cs="Helvetica"/>
        </w:rPr>
        <w:t xml:space="preserve"> is a Mexican improviser, instrument designer, sound artist, and researcher. Currently involved in the interdisciplinary project: 'Into the Key of Law: Transposing Musical Improvisation. The Case of Child Protection in Northern Ireland'. The music released under his name </w:t>
      </w:r>
      <w:proofErr w:type="spellStart"/>
      <w:r>
        <w:rPr>
          <w:rFonts w:ascii="Helvetica" w:hAnsi="Helvetica" w:cs="Helvetica"/>
        </w:rPr>
        <w:t>synthesises</w:t>
      </w:r>
      <w:proofErr w:type="spellEnd"/>
      <w:r>
        <w:rPr>
          <w:rFonts w:ascii="Helvetica" w:hAnsi="Helvetica" w:cs="Helvetica"/>
        </w:rPr>
        <w:t xml:space="preserve"> electronic music, jazz, free improvisation, and ethnic </w:t>
      </w:r>
      <w:proofErr w:type="spellStart"/>
      <w:r>
        <w:rPr>
          <w:rFonts w:ascii="Helvetica" w:hAnsi="Helvetica" w:cs="Helvetica"/>
        </w:rPr>
        <w:t>musics</w:t>
      </w:r>
      <w:proofErr w:type="spellEnd"/>
      <w:r>
        <w:rPr>
          <w:rFonts w:ascii="Helvetica" w:hAnsi="Helvetica" w:cs="Helvetica"/>
        </w:rPr>
        <w:t xml:space="preserve">. His alter ego, </w:t>
      </w:r>
      <w:r>
        <w:rPr>
          <w:rFonts w:ascii="Helvetica" w:hAnsi="Helvetica" w:cs="Helvetica"/>
          <w:i/>
        </w:rPr>
        <w:t>duplex helix</w:t>
      </w:r>
      <w:r>
        <w:rPr>
          <w:rFonts w:ascii="Helvetica" w:hAnsi="Helvetica" w:cs="Helvetica"/>
        </w:rPr>
        <w:t xml:space="preserve">, produces beat-based music influenced by Hip Hop and various electronic music genres. He is a cofounder of the Mexican improvisation collective </w:t>
      </w:r>
      <w:proofErr w:type="spellStart"/>
      <w:r>
        <w:rPr>
          <w:rFonts w:ascii="Helvetica" w:hAnsi="Helvetica" w:cs="Helvetica"/>
        </w:rPr>
        <w:t>Generación</w:t>
      </w:r>
      <w:proofErr w:type="spellEnd"/>
      <w:r>
        <w:rPr>
          <w:rFonts w:ascii="Helvetica" w:hAnsi="Helvetica" w:cs="Helvetica"/>
        </w:rPr>
        <w:t xml:space="preserve"> </w:t>
      </w:r>
      <w:proofErr w:type="spellStart"/>
      <w:r>
        <w:rPr>
          <w:rFonts w:ascii="Helvetica" w:hAnsi="Helvetica" w:cs="Helvetica"/>
        </w:rPr>
        <w:t>Espontánea</w:t>
      </w:r>
      <w:proofErr w:type="spellEnd"/>
      <w:r>
        <w:rPr>
          <w:rFonts w:ascii="Helvetica" w:hAnsi="Helvetica" w:cs="Helvetica"/>
        </w:rPr>
        <w:t xml:space="preserve"> and the multimedia collective N0R73 (now OpenL4B.Norte_Hackerspace). duplexhelixmusic.wordpress.com</w:t>
      </w:r>
    </w:p>
    <w:p w14:paraId="4299484A" w14:textId="77777777" w:rsidR="00324C1F" w:rsidRDefault="00324C1F" w:rsidP="00324C1F"/>
    <w:p w14:paraId="0D771439" w14:textId="77777777" w:rsidR="00324C1F" w:rsidRDefault="00324C1F" w:rsidP="00324C1F">
      <w:proofErr w:type="spellStart"/>
      <w:r>
        <w:rPr>
          <w:rFonts w:ascii="Helvetica" w:hAnsi="Helvetica" w:cs="Helvetica"/>
          <w:b/>
        </w:rPr>
        <w:t>Dr</w:t>
      </w:r>
      <w:proofErr w:type="spellEnd"/>
      <w:r>
        <w:rPr>
          <w:rFonts w:ascii="Helvetica" w:hAnsi="Helvetica" w:cs="Helvetica"/>
          <w:b/>
        </w:rPr>
        <w:t xml:space="preserve"> Paul Stapleton</w:t>
      </w:r>
      <w:r>
        <w:rPr>
          <w:rFonts w:ascii="Helvetica" w:hAnsi="Helvetica" w:cs="Helvetica"/>
        </w:rPr>
        <w:t xml:space="preserve"> is an improviser, sound artist, instrument designer and critical theorist originally from Southern California. He is currently a Senior Lecturer at the Sonic Arts Research Centre, Queen’s University Belfast, where he teaches and supervises research in performance technologies, improvisation and site-specific sound art. His album FAUNA with saxophonist Simon Rose has received acclaim from critics such as Ken Waxman (</w:t>
      </w:r>
      <w:proofErr w:type="spellStart"/>
      <w:r>
        <w:rPr>
          <w:rFonts w:ascii="Helvetica" w:hAnsi="Helvetica" w:cs="Helvetica"/>
        </w:rPr>
        <w:t>Jazzword</w:t>
      </w:r>
      <w:proofErr w:type="spellEnd"/>
      <w:r>
        <w:rPr>
          <w:rFonts w:ascii="Helvetica" w:hAnsi="Helvetica" w:cs="Helvetica"/>
        </w:rPr>
        <w:t xml:space="preserve">), Jean-Michel Van </w:t>
      </w:r>
      <w:proofErr w:type="spellStart"/>
      <w:r>
        <w:rPr>
          <w:rFonts w:ascii="Helvetica" w:hAnsi="Helvetica" w:cs="Helvetica"/>
        </w:rPr>
        <w:t>Schouwburg</w:t>
      </w:r>
      <w:proofErr w:type="spellEnd"/>
      <w:r>
        <w:rPr>
          <w:rFonts w:ascii="Helvetica" w:hAnsi="Helvetica" w:cs="Helvetica"/>
        </w:rPr>
        <w:t xml:space="preserve"> (</w:t>
      </w:r>
      <w:proofErr w:type="spellStart"/>
      <w:r>
        <w:rPr>
          <w:rFonts w:ascii="Helvetica" w:hAnsi="Helvetica" w:cs="Helvetica"/>
        </w:rPr>
        <w:t>Orynx</w:t>
      </w:r>
      <w:proofErr w:type="spellEnd"/>
      <w:r>
        <w:rPr>
          <w:rFonts w:ascii="Helvetica" w:hAnsi="Helvetica" w:cs="Helvetica"/>
        </w:rPr>
        <w:t xml:space="preserve">), Mark </w:t>
      </w:r>
      <w:proofErr w:type="spellStart"/>
      <w:r>
        <w:rPr>
          <w:rFonts w:ascii="Helvetica" w:hAnsi="Helvetica" w:cs="Helvetica"/>
        </w:rPr>
        <w:t>Corroto</w:t>
      </w:r>
      <w:proofErr w:type="spellEnd"/>
      <w:r>
        <w:rPr>
          <w:rFonts w:ascii="Helvetica" w:hAnsi="Helvetica" w:cs="Helvetica"/>
        </w:rPr>
        <w:t xml:space="preserve"> (All About Jazz), and Marc </w:t>
      </w:r>
      <w:proofErr w:type="spellStart"/>
      <w:r>
        <w:rPr>
          <w:rFonts w:ascii="Helvetica" w:hAnsi="Helvetica" w:cs="Helvetica"/>
        </w:rPr>
        <w:t>Medwin</w:t>
      </w:r>
      <w:proofErr w:type="spellEnd"/>
      <w:r>
        <w:rPr>
          <w:rFonts w:ascii="Helvetica" w:hAnsi="Helvetica" w:cs="Helvetica"/>
        </w:rPr>
        <w:t xml:space="preserve"> (New York City Jazz Record). Paul also co-directs the Translating Improvisation research group with Sara </w:t>
      </w:r>
      <w:proofErr w:type="spellStart"/>
      <w:r>
        <w:rPr>
          <w:rFonts w:ascii="Helvetica" w:hAnsi="Helvetica" w:cs="Helvetica"/>
        </w:rPr>
        <w:t>Ramshaw</w:t>
      </w:r>
      <w:proofErr w:type="spellEnd"/>
      <w:r>
        <w:rPr>
          <w:rFonts w:ascii="Helvetica" w:hAnsi="Helvetica" w:cs="Helvetica"/>
        </w:rPr>
        <w:t xml:space="preserve"> and the </w:t>
      </w:r>
      <w:proofErr w:type="spellStart"/>
      <w:r>
        <w:rPr>
          <w:rFonts w:ascii="Helvetica" w:hAnsi="Helvetica" w:cs="Helvetica"/>
        </w:rPr>
        <w:t>QUBe</w:t>
      </w:r>
      <w:proofErr w:type="spellEnd"/>
      <w:r>
        <w:rPr>
          <w:rFonts w:ascii="Helvetica" w:hAnsi="Helvetica" w:cs="Helvetica"/>
        </w:rPr>
        <w:t xml:space="preserve"> music collective with Steve Davis. www.paulstapleton.net</w:t>
      </w:r>
    </w:p>
    <w:p w14:paraId="2C4F912C" w14:textId="77777777" w:rsidR="00324C1F" w:rsidRDefault="00324C1F" w:rsidP="00324C1F"/>
    <w:p w14:paraId="0380FCE3" w14:textId="77777777" w:rsidR="00324C1F" w:rsidRDefault="00324C1F" w:rsidP="00324C1F">
      <w:r>
        <w:rPr>
          <w:rFonts w:ascii="Helvetica" w:hAnsi="Helvetica" w:cs="Helvetica"/>
          <w:b/>
        </w:rPr>
        <w:t>Photos</w:t>
      </w:r>
    </w:p>
    <w:p w14:paraId="067230EA" w14:textId="77777777" w:rsidR="00324C1F" w:rsidRDefault="00324C1F" w:rsidP="00324C1F">
      <w:r>
        <w:rPr>
          <w:rFonts w:ascii="Helvetica" w:hAnsi="Helvetica" w:cs="Helvetica"/>
        </w:rPr>
        <w:t>attached</w:t>
      </w:r>
    </w:p>
    <w:p w14:paraId="30E1F8E0" w14:textId="77777777" w:rsidR="00352738" w:rsidRPr="005D138A" w:rsidRDefault="00352738">
      <w:pPr>
        <w:rPr>
          <w:rFonts w:ascii="Helvetica" w:hAnsi="Helvetica"/>
        </w:rPr>
      </w:pPr>
    </w:p>
    <w:sectPr w:rsidR="00352738" w:rsidRPr="005D138A" w:rsidSect="00AA68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56"/>
    <w:rsid w:val="00051977"/>
    <w:rsid w:val="00091BB9"/>
    <w:rsid w:val="00094E47"/>
    <w:rsid w:val="000F1056"/>
    <w:rsid w:val="00114B60"/>
    <w:rsid w:val="0016306F"/>
    <w:rsid w:val="001736B9"/>
    <w:rsid w:val="00185AEB"/>
    <w:rsid w:val="001D6FC0"/>
    <w:rsid w:val="00242C94"/>
    <w:rsid w:val="00265D92"/>
    <w:rsid w:val="00272DF1"/>
    <w:rsid w:val="002971CB"/>
    <w:rsid w:val="00297816"/>
    <w:rsid w:val="00324C1F"/>
    <w:rsid w:val="00352738"/>
    <w:rsid w:val="003664BD"/>
    <w:rsid w:val="004037AC"/>
    <w:rsid w:val="00415E7E"/>
    <w:rsid w:val="00440AFC"/>
    <w:rsid w:val="004821EF"/>
    <w:rsid w:val="0049019A"/>
    <w:rsid w:val="005205E2"/>
    <w:rsid w:val="0054746D"/>
    <w:rsid w:val="00552C4D"/>
    <w:rsid w:val="005631E6"/>
    <w:rsid w:val="00572764"/>
    <w:rsid w:val="005D138A"/>
    <w:rsid w:val="005E5274"/>
    <w:rsid w:val="00605A05"/>
    <w:rsid w:val="00663024"/>
    <w:rsid w:val="00690020"/>
    <w:rsid w:val="00706A60"/>
    <w:rsid w:val="00714D40"/>
    <w:rsid w:val="0073778D"/>
    <w:rsid w:val="007A019D"/>
    <w:rsid w:val="00864000"/>
    <w:rsid w:val="008F2DB4"/>
    <w:rsid w:val="009113EB"/>
    <w:rsid w:val="00935274"/>
    <w:rsid w:val="00957A18"/>
    <w:rsid w:val="00966DE7"/>
    <w:rsid w:val="009D38D5"/>
    <w:rsid w:val="00A00BCA"/>
    <w:rsid w:val="00A61C19"/>
    <w:rsid w:val="00A66848"/>
    <w:rsid w:val="00AA6813"/>
    <w:rsid w:val="00B2247D"/>
    <w:rsid w:val="00B3122E"/>
    <w:rsid w:val="00B37110"/>
    <w:rsid w:val="00B441EC"/>
    <w:rsid w:val="00BC3BD5"/>
    <w:rsid w:val="00BC6A45"/>
    <w:rsid w:val="00C751D4"/>
    <w:rsid w:val="00CA155F"/>
    <w:rsid w:val="00CA24E4"/>
    <w:rsid w:val="00CF389D"/>
    <w:rsid w:val="00D1161F"/>
    <w:rsid w:val="00D16A5B"/>
    <w:rsid w:val="00D71A9C"/>
    <w:rsid w:val="00DB3244"/>
    <w:rsid w:val="00E452C6"/>
    <w:rsid w:val="00E53025"/>
    <w:rsid w:val="00E60CE3"/>
    <w:rsid w:val="00F27FFB"/>
    <w:rsid w:val="00F449DD"/>
    <w:rsid w:val="00FD25BE"/>
    <w:rsid w:val="00FE19AC"/>
    <w:rsid w:val="00FE298C"/>
    <w:rsid w:val="00FE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3B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401">
      <w:bodyDiv w:val="1"/>
      <w:marLeft w:val="0"/>
      <w:marRight w:val="0"/>
      <w:marTop w:val="0"/>
      <w:marBottom w:val="0"/>
      <w:divBdr>
        <w:top w:val="none" w:sz="0" w:space="0" w:color="auto"/>
        <w:left w:val="none" w:sz="0" w:space="0" w:color="auto"/>
        <w:bottom w:val="none" w:sz="0" w:space="0" w:color="auto"/>
        <w:right w:val="none" w:sz="0" w:space="0" w:color="auto"/>
      </w:divBdr>
    </w:div>
    <w:div w:id="685794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arquez-borbon@qub.ac.uk" TargetMode="External"/><Relationship Id="rId6" Type="http://schemas.openxmlformats.org/officeDocument/2006/relationships/hyperlink" Target="mailto:p.stapleton@qub.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1168</Words>
  <Characters>6661</Characters>
  <Application>Microsoft Macintosh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c:creator>
  <cp:keywords/>
  <dc:description/>
  <cp:lastModifiedBy>Paul </cp:lastModifiedBy>
  <cp:revision>48</cp:revision>
  <dcterms:created xsi:type="dcterms:W3CDTF">2015-09-30T10:36:00Z</dcterms:created>
  <dcterms:modified xsi:type="dcterms:W3CDTF">2016-04-09T15:49:00Z</dcterms:modified>
</cp:coreProperties>
</file>